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C4" w:rsidRPr="00A164DC" w:rsidRDefault="008D1AC4" w:rsidP="008D1AC4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CORPORACIÓN</w:t>
      </w:r>
    </w:p>
    <w:p w:rsidR="008D1AC4" w:rsidRPr="00300AC9" w:rsidRDefault="008D1AC4" w:rsidP="008D1AC4">
      <w:pPr>
        <w:jc w:val="center"/>
        <w:rPr>
          <w:rFonts w:ascii="Tahoma" w:hAnsi="Tahoma" w:cs="Tahoma"/>
          <w:iCs/>
          <w:sz w:val="22"/>
          <w:szCs w:val="22"/>
        </w:rPr>
      </w:pPr>
      <w:r w:rsidRPr="00300AC9">
        <w:rPr>
          <w:rFonts w:ascii="Tahoma" w:hAnsi="Tahoma" w:cs="Tahoma"/>
          <w:iCs/>
          <w:sz w:val="22"/>
          <w:szCs w:val="22"/>
        </w:rPr>
        <w:t xml:space="preserve">Reunión de Asamblea General de asociados </w:t>
      </w:r>
    </w:p>
    <w:p w:rsidR="008D1AC4" w:rsidRDefault="008D1AC4" w:rsidP="008D1AC4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8D1AC4" w:rsidRDefault="008D1AC4" w:rsidP="008D1AC4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D1AC4" w:rsidRDefault="008D1AC4" w:rsidP="008D1AC4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D1AC4" w:rsidRPr="00A164DC" w:rsidRDefault="008D1AC4" w:rsidP="008D1AC4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</w:t>
      </w:r>
      <w:bookmarkStart w:id="0" w:name="_GoBack"/>
      <w:bookmarkEnd w:id="0"/>
      <w:r w:rsidRPr="00DD7CC2">
        <w:rPr>
          <w:rFonts w:ascii="Tahoma" w:hAnsi="Tahoma" w:cs="Tahoma"/>
          <w:sz w:val="22"/>
          <w:szCs w:val="22"/>
        </w:rPr>
        <w:t xml:space="preserve">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BF53C7">
        <w:rPr>
          <w:rFonts w:ascii="Tahoma" w:hAnsi="Tahoma" w:cs="Tahoma"/>
          <w:sz w:val="22"/>
          <w:szCs w:val="22"/>
        </w:rPr>
        <w:t>.</w:t>
      </w:r>
    </w:p>
    <w:p w:rsidR="008D1AC4" w:rsidRPr="00DD7CC2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DD7CC2" w:rsidRDefault="008D1AC4" w:rsidP="008D1AC4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8D1AC4" w:rsidRPr="00DD7CC2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EE39E6" w:rsidRDefault="008D1AC4" w:rsidP="008D1AC4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8D1AC4" w:rsidRPr="00EE39E6" w:rsidRDefault="008D1AC4" w:rsidP="008D1AC4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8D1AC4" w:rsidRPr="00EE39E6" w:rsidRDefault="008D1AC4" w:rsidP="008D1AC4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Disolución de la entidad.</w:t>
      </w:r>
    </w:p>
    <w:p w:rsidR="008D1AC4" w:rsidRPr="00EE39E6" w:rsidRDefault="008D1AC4" w:rsidP="008D1AC4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Nombramiento del liquidador y su suplente.</w:t>
      </w:r>
    </w:p>
    <w:p w:rsidR="008D1AC4" w:rsidRPr="00EE39E6" w:rsidRDefault="008D1AC4" w:rsidP="008D1AC4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8D1AC4" w:rsidRDefault="008D1AC4" w:rsidP="008D1AC4">
      <w:pPr>
        <w:rPr>
          <w:rFonts w:ascii="Tahoma" w:hAnsi="Tahoma" w:cs="Tahoma"/>
          <w:b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</w:t>
      </w:r>
      <w:proofErr w:type="gramStart"/>
      <w:r>
        <w:rPr>
          <w:rFonts w:ascii="Tahoma" w:hAnsi="Tahoma" w:cs="Tahoma"/>
          <w:i/>
          <w:color w:val="FF0000"/>
          <w:sz w:val="22"/>
          <w:szCs w:val="22"/>
          <w:lang w:val="es-ES"/>
        </w:rPr>
        <w:t>asamblea</w:t>
      </w:r>
      <w:proofErr w:type="gramEnd"/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general.</w:t>
      </w:r>
    </w:p>
    <w:p w:rsidR="008D1AC4" w:rsidRPr="00A567E5" w:rsidRDefault="008D1AC4" w:rsidP="008D1AC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Puesto en consideración el orden del día fue aprobado por unanimidad.</w:t>
      </w:r>
    </w:p>
    <w:p w:rsidR="008D1AC4" w:rsidRPr="00A567E5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Pr="00DD7CC2" w:rsidRDefault="008D1AC4" w:rsidP="008D1AC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8D1AC4" w:rsidRPr="00DD7CC2" w:rsidRDefault="008D1AC4" w:rsidP="008D1AC4">
      <w:pPr>
        <w:ind w:left="360"/>
        <w:rPr>
          <w:rFonts w:ascii="Tahoma" w:hAnsi="Tahoma" w:cs="Tahoma"/>
          <w:b/>
          <w:sz w:val="22"/>
          <w:szCs w:val="22"/>
        </w:rPr>
      </w:pPr>
    </w:p>
    <w:p w:rsidR="008D1AC4" w:rsidRPr="009E3B07" w:rsidRDefault="008D1AC4" w:rsidP="008D1AC4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8D1AC4" w:rsidRPr="00DD7CC2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DD7CC2" w:rsidRDefault="008D1AC4" w:rsidP="008D1AC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8D1AC4" w:rsidRPr="00DD7CC2" w:rsidRDefault="008D1AC4" w:rsidP="008D1AC4">
      <w:pPr>
        <w:ind w:left="360"/>
        <w:rPr>
          <w:rFonts w:ascii="Tahoma" w:hAnsi="Tahoma" w:cs="Tahoma"/>
          <w:b/>
          <w:sz w:val="22"/>
          <w:szCs w:val="22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8D1AC4" w:rsidRDefault="008D1AC4" w:rsidP="008D1AC4">
      <w:pPr>
        <w:ind w:left="360"/>
        <w:rPr>
          <w:rFonts w:ascii="Tahoma" w:hAnsi="Tahoma" w:cs="Tahoma"/>
          <w:sz w:val="22"/>
          <w:szCs w:val="22"/>
        </w:rPr>
      </w:pP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>3. DISOLUCIÓN DE LA ENTIDAD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Se presentaron ante los asociados asistentes, los argumentos jurídicos que sustentan la declaratoria de disolución de la entidad</w:t>
      </w:r>
      <w:r>
        <w:rPr>
          <w:rFonts w:ascii="Tahoma" w:hAnsi="Tahoma" w:cs="Tahoma"/>
          <w:sz w:val="22"/>
          <w:szCs w:val="22"/>
          <w:lang w:val="es-ES"/>
        </w:rPr>
        <w:t xml:space="preserve"> así</w:t>
      </w:r>
      <w:r w:rsidRPr="00EE39E6">
        <w:rPr>
          <w:rFonts w:ascii="Tahoma" w:hAnsi="Tahoma" w:cs="Tahoma"/>
          <w:sz w:val="22"/>
          <w:szCs w:val="22"/>
          <w:lang w:val="es-ES"/>
        </w:rPr>
        <w:t>,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Pr="00C0406E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8D1AC4" w:rsidRPr="00EE39E6" w:rsidRDefault="008D1AC4" w:rsidP="008D1AC4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 xml:space="preserve">4. NOMBRAMIENTO DEL LIQUIDADOR 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8D1AC4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Como consecuencia de la declaratoria de disolución de la entidad, se hace </w:t>
      </w:r>
      <w:proofErr w:type="gramStart"/>
      <w:r w:rsidRPr="00EE39E6">
        <w:rPr>
          <w:rFonts w:ascii="Tahoma" w:hAnsi="Tahoma" w:cs="Tahoma"/>
          <w:sz w:val="22"/>
          <w:szCs w:val="22"/>
          <w:lang w:val="es-ES"/>
        </w:rPr>
        <w:t>necesario</w:t>
      </w:r>
      <w:proofErr w:type="gramEnd"/>
      <w:r w:rsidRPr="00EE39E6">
        <w:rPr>
          <w:rFonts w:ascii="Tahoma" w:hAnsi="Tahoma" w:cs="Tahoma"/>
          <w:sz w:val="22"/>
          <w:szCs w:val="22"/>
          <w:lang w:val="es-ES"/>
        </w:rPr>
        <w:t xml:space="preserve"> la designación del liquidador</w:t>
      </w:r>
      <w:r>
        <w:rPr>
          <w:rFonts w:ascii="Tahoma" w:hAnsi="Tahoma" w:cs="Tahoma"/>
          <w:sz w:val="22"/>
          <w:szCs w:val="22"/>
          <w:lang w:val="es-ES"/>
        </w:rPr>
        <w:t>.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Para los cargos se propusieron: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1335B8" w:rsidRPr="00713BFC" w:rsidRDefault="001335B8" w:rsidP="001335B8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335B8" w:rsidRPr="00713BFC" w:rsidRDefault="001335B8" w:rsidP="001335B8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335B8" w:rsidRPr="00713BFC" w:rsidRDefault="001335B8" w:rsidP="001335B8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8D1AC4" w:rsidRPr="001335B8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</w:rPr>
      </w:pPr>
    </w:p>
    <w:p w:rsidR="008D1AC4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El anterior nombramiento fue aprobado por unanimidad.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 evento en que no sea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D1AC4" w:rsidRPr="00EE39E6" w:rsidRDefault="008D1AC4" w:rsidP="008D1AC4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El liquidador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designado</w:t>
      </w:r>
      <w:r>
        <w:rPr>
          <w:rFonts w:ascii="Tahoma" w:hAnsi="Tahoma" w:cs="Tahoma"/>
          <w:sz w:val="22"/>
          <w:szCs w:val="22"/>
          <w:lang w:val="es-ES"/>
        </w:rPr>
        <w:t>, estando presente, manifestó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su aceptación </w:t>
      </w:r>
      <w:r>
        <w:rPr>
          <w:rFonts w:ascii="Tahoma" w:hAnsi="Tahoma" w:cs="Tahoma"/>
          <w:sz w:val="22"/>
          <w:szCs w:val="22"/>
          <w:lang w:val="es-ES"/>
        </w:rPr>
        <w:t xml:space="preserve">al cargo, de manera inmediata. </w:t>
      </w:r>
    </w:p>
    <w:p w:rsidR="008D1AC4" w:rsidRPr="00EE39E6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DD7CC2" w:rsidRDefault="008D1AC4" w:rsidP="008D1AC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8D1AC4" w:rsidRPr="00DD7CC2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8A19A2" w:rsidRDefault="008D1AC4" w:rsidP="008D1AC4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8D1AC4" w:rsidRPr="008A19A2" w:rsidRDefault="008D1AC4" w:rsidP="008D1AC4">
      <w:pPr>
        <w:ind w:left="360"/>
        <w:rPr>
          <w:rFonts w:ascii="Tahoma" w:hAnsi="Tahoma" w:cs="Tahoma"/>
          <w:sz w:val="22"/>
          <w:szCs w:val="22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5830B9">
        <w:rPr>
          <w:rFonts w:ascii="Tahoma" w:hAnsi="Tahoma" w:cs="Tahoma"/>
          <w:color w:val="FF0000"/>
          <w:sz w:val="22"/>
          <w:szCs w:val="22"/>
        </w:rPr>
        <w:t>__________</w:t>
      </w:r>
      <w:r w:rsidRPr="00B47C71">
        <w:rPr>
          <w:rFonts w:ascii="Tahoma" w:hAnsi="Tahoma" w:cs="Tahoma"/>
          <w:sz w:val="22"/>
          <w:szCs w:val="22"/>
        </w:rPr>
        <w:t>(a.m/p.m)</w:t>
      </w:r>
    </w:p>
    <w:p w:rsidR="008D1AC4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</w:rPr>
      </w:pPr>
    </w:p>
    <w:p w:rsidR="00BF53C7" w:rsidRDefault="00BF53C7" w:rsidP="008D1AC4">
      <w:pPr>
        <w:rPr>
          <w:rFonts w:ascii="Tahoma" w:hAnsi="Tahoma" w:cs="Tahoma"/>
          <w:sz w:val="22"/>
          <w:szCs w:val="22"/>
        </w:rPr>
      </w:pPr>
    </w:p>
    <w:p w:rsidR="00BF53C7" w:rsidRPr="008A19A2" w:rsidRDefault="00BF53C7" w:rsidP="008D1AC4">
      <w:pPr>
        <w:rPr>
          <w:rFonts w:ascii="Tahoma" w:hAnsi="Tahoma" w:cs="Tahoma"/>
          <w:sz w:val="22"/>
          <w:szCs w:val="22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8D1AC4" w:rsidRPr="008A19A2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  <w:lang w:val="es-ES"/>
        </w:rPr>
      </w:pPr>
    </w:p>
    <w:p w:rsidR="008D1AC4" w:rsidRPr="008A19A2" w:rsidRDefault="008D1AC4" w:rsidP="008D1AC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8D1AC4" w:rsidRPr="008A19A2" w:rsidRDefault="008D1AC4" w:rsidP="008D1AC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8D1AC4" w:rsidRDefault="008D1AC4" w:rsidP="008D1AC4">
      <w:pPr>
        <w:rPr>
          <w:rFonts w:ascii="Tahoma" w:hAnsi="Tahoma" w:cs="Tahoma"/>
          <w:b/>
          <w:sz w:val="22"/>
          <w:szCs w:val="22"/>
        </w:rPr>
      </w:pPr>
    </w:p>
    <w:p w:rsidR="008D1AC4" w:rsidRDefault="008D1AC4" w:rsidP="008D1AC4">
      <w:pPr>
        <w:rPr>
          <w:rFonts w:ascii="Tahoma" w:hAnsi="Tahoma" w:cs="Tahoma"/>
          <w:b/>
          <w:bCs/>
          <w:i/>
          <w:iCs/>
          <w:color w:val="FF0000"/>
          <w:sz w:val="22"/>
          <w:szCs w:val="22"/>
          <w:u w:val="single"/>
          <w:lang w:val="es-ES"/>
        </w:rPr>
      </w:pPr>
    </w:p>
    <w:p w:rsidR="008D1AC4" w:rsidRDefault="008D1AC4" w:rsidP="008D1AC4"/>
    <w:p w:rsidR="008D1AC4" w:rsidRDefault="008D1AC4" w:rsidP="008D1AC4"/>
    <w:p w:rsidR="00E424BE" w:rsidRPr="008D1AC4" w:rsidRDefault="00E424BE" w:rsidP="008D1AC4"/>
    <w:sectPr w:rsidR="00E424BE" w:rsidRPr="008D1AC4" w:rsidSect="008D1AC4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E" w:rsidRDefault="005A3C8E" w:rsidP="009C40D3">
      <w:r>
        <w:separator/>
      </w:r>
    </w:p>
  </w:endnote>
  <w:endnote w:type="continuationSeparator" w:id="0">
    <w:p w:rsidR="005A3C8E" w:rsidRDefault="005A3C8E" w:rsidP="009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E" w:rsidRDefault="005A3C8E" w:rsidP="009C40D3">
      <w:r>
        <w:separator/>
      </w:r>
    </w:p>
  </w:footnote>
  <w:footnote w:type="continuationSeparator" w:id="0">
    <w:p w:rsidR="005A3C8E" w:rsidRDefault="005A3C8E" w:rsidP="009C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Default="005A3C8E" w:rsidP="00EE39E6">
    <w:pPr>
      <w:pStyle w:val="Encabezado"/>
    </w:pPr>
  </w:p>
  <w:p w:rsidR="00EE39E6" w:rsidRPr="00C7470C" w:rsidRDefault="00412C1B" w:rsidP="00EE39E6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  <w:p w:rsidR="00EE39E6" w:rsidRDefault="005A3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1D"/>
    <w:rsid w:val="00091786"/>
    <w:rsid w:val="000F5BE6"/>
    <w:rsid w:val="001335B8"/>
    <w:rsid w:val="001454FC"/>
    <w:rsid w:val="00256B0E"/>
    <w:rsid w:val="002D0386"/>
    <w:rsid w:val="00317B28"/>
    <w:rsid w:val="003508C1"/>
    <w:rsid w:val="00354897"/>
    <w:rsid w:val="003628AF"/>
    <w:rsid w:val="00397DD0"/>
    <w:rsid w:val="003D046C"/>
    <w:rsid w:val="00412C1B"/>
    <w:rsid w:val="00413429"/>
    <w:rsid w:val="005A3C8E"/>
    <w:rsid w:val="006509A0"/>
    <w:rsid w:val="008D1AC4"/>
    <w:rsid w:val="0090298B"/>
    <w:rsid w:val="00965FBE"/>
    <w:rsid w:val="009A446C"/>
    <w:rsid w:val="009C40D3"/>
    <w:rsid w:val="00A86E4D"/>
    <w:rsid w:val="00B3438E"/>
    <w:rsid w:val="00BF53C7"/>
    <w:rsid w:val="00C42833"/>
    <w:rsid w:val="00D173F0"/>
    <w:rsid w:val="00E424BE"/>
    <w:rsid w:val="00E8051D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5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05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051D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1D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8D1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AC4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0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13</cp:revision>
  <dcterms:created xsi:type="dcterms:W3CDTF">2013-10-23T14:56:00Z</dcterms:created>
  <dcterms:modified xsi:type="dcterms:W3CDTF">2017-10-09T19:19:00Z</dcterms:modified>
</cp:coreProperties>
</file>