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F0" w:rsidRPr="00A164DC" w:rsidRDefault="003B53F0" w:rsidP="003B53F0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3B53F0" w:rsidRPr="00CE4D23" w:rsidRDefault="003B53F0" w:rsidP="003B53F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3B53F0" w:rsidRDefault="003B53F0" w:rsidP="003B53F0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3B53F0" w:rsidRDefault="003B53F0" w:rsidP="003B53F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3B53F0" w:rsidRDefault="003B53F0" w:rsidP="003B53F0">
      <w:pPr>
        <w:rPr>
          <w:rFonts w:ascii="Tahoma" w:hAnsi="Tahoma" w:cs="Tahoma"/>
          <w:iCs/>
          <w:color w:val="FF0000"/>
          <w:sz w:val="22"/>
          <w:szCs w:val="22"/>
        </w:rPr>
      </w:pPr>
      <w:bookmarkStart w:id="0" w:name="_GoBack"/>
      <w:bookmarkEnd w:id="0"/>
    </w:p>
    <w:p w:rsidR="003B53F0" w:rsidRPr="00A164DC" w:rsidRDefault="003B53F0" w:rsidP="003B53F0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a.m/p.m)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3B53F0" w:rsidRPr="00DD7CC2" w:rsidRDefault="003B53F0" w:rsidP="003B53F0">
      <w:pPr>
        <w:rPr>
          <w:rFonts w:ascii="Tahoma" w:hAnsi="Tahoma" w:cs="Tahoma"/>
          <w:sz w:val="22"/>
          <w:szCs w:val="22"/>
        </w:rPr>
      </w:pPr>
    </w:p>
    <w:p w:rsidR="000450DE" w:rsidRPr="00DD7CC2" w:rsidRDefault="000450DE" w:rsidP="000450DE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Orden del Día:</w:t>
      </w:r>
    </w:p>
    <w:p w:rsidR="000450DE" w:rsidRPr="00DD7CC2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471E95" w:rsidRDefault="000450DE" w:rsidP="000450DE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0450DE" w:rsidRPr="00471E95" w:rsidRDefault="000450DE" w:rsidP="000450DE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0450DE" w:rsidRPr="00471E95" w:rsidRDefault="000450DE" w:rsidP="000450DE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Aprobación de la cuenta final de liquidación.</w:t>
      </w:r>
    </w:p>
    <w:p w:rsidR="000450DE" w:rsidRDefault="000450DE" w:rsidP="000450DE">
      <w:pPr>
        <w:pStyle w:val="Prrafodelista"/>
        <w:numPr>
          <w:ilvl w:val="0"/>
          <w:numId w:val="2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0450DE" w:rsidRDefault="000450DE" w:rsidP="000450DE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0450DE" w:rsidRDefault="000450DE" w:rsidP="000450DE">
      <w:pPr>
        <w:rPr>
          <w:rFonts w:ascii="Tahoma" w:hAnsi="Tahoma" w:cs="Tahoma"/>
          <w:b/>
          <w:sz w:val="22"/>
          <w:szCs w:val="22"/>
          <w:lang w:val="es-ES"/>
        </w:rPr>
      </w:pPr>
    </w:p>
    <w:p w:rsidR="000450DE" w:rsidRDefault="000450DE" w:rsidP="000450DE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0450DE" w:rsidRPr="00EE39E6" w:rsidRDefault="000450DE" w:rsidP="000450DE">
      <w:pPr>
        <w:rPr>
          <w:rFonts w:ascii="Tahoma" w:hAnsi="Tahoma" w:cs="Tahoma"/>
          <w:b/>
          <w:sz w:val="22"/>
          <w:szCs w:val="22"/>
          <w:lang w:val="es-ES"/>
        </w:rPr>
      </w:pPr>
    </w:p>
    <w:p w:rsidR="003B53F0" w:rsidRPr="00DD7CC2" w:rsidRDefault="003B53F0" w:rsidP="003B53F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3B53F0" w:rsidRPr="00DD7CC2" w:rsidRDefault="003B53F0" w:rsidP="003B53F0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53F0" w:rsidTr="00DC690D">
        <w:tc>
          <w:tcPr>
            <w:tcW w:w="4489" w:type="dxa"/>
          </w:tcPr>
          <w:p w:rsidR="003B53F0" w:rsidRPr="003B50F7" w:rsidRDefault="003B53F0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3B53F0" w:rsidRPr="003B50F7" w:rsidRDefault="003B53F0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3B53F0" w:rsidTr="00DC690D"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3B53F0" w:rsidTr="00DC690D"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3B53F0" w:rsidTr="00DC690D"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3F0" w:rsidRDefault="003B53F0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B53F0" w:rsidRDefault="003B53F0" w:rsidP="003B53F0">
      <w:pPr>
        <w:rPr>
          <w:rFonts w:ascii="Tahoma" w:hAnsi="Tahoma" w:cs="Tahoma"/>
          <w:sz w:val="22"/>
          <w:szCs w:val="22"/>
        </w:rPr>
      </w:pPr>
    </w:p>
    <w:p w:rsidR="003B53F0" w:rsidRPr="009E3B07" w:rsidRDefault="003B53F0" w:rsidP="003B53F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patrimonio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0450DE" w:rsidRPr="00DD7CC2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DD7CC2" w:rsidRDefault="000450DE" w:rsidP="000450D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0450DE" w:rsidRPr="00DD7CC2" w:rsidRDefault="000450DE" w:rsidP="000450DE">
      <w:pPr>
        <w:ind w:left="360"/>
        <w:rPr>
          <w:rFonts w:ascii="Tahoma" w:hAnsi="Tahoma" w:cs="Tahoma"/>
          <w:b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0450DE" w:rsidRDefault="000450DE" w:rsidP="000450DE">
      <w:pPr>
        <w:ind w:left="360"/>
        <w:rPr>
          <w:rFonts w:ascii="Tahoma" w:hAnsi="Tahoma" w:cs="Tahoma"/>
          <w:sz w:val="22"/>
          <w:szCs w:val="22"/>
        </w:rPr>
      </w:pPr>
    </w:p>
    <w:p w:rsidR="00C64D80" w:rsidRPr="00DD7CC2" w:rsidRDefault="00C64D80" w:rsidP="000450DE">
      <w:pPr>
        <w:ind w:left="360"/>
        <w:rPr>
          <w:rFonts w:ascii="Tahoma" w:hAnsi="Tahoma" w:cs="Tahoma"/>
          <w:sz w:val="22"/>
          <w:szCs w:val="22"/>
        </w:rPr>
      </w:pPr>
    </w:p>
    <w:p w:rsidR="000450DE" w:rsidRPr="00471E95" w:rsidRDefault="000450DE" w:rsidP="000450DE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471E95">
        <w:rPr>
          <w:rFonts w:ascii="Tahoma" w:hAnsi="Tahoma" w:cs="Tahoma"/>
          <w:b/>
          <w:sz w:val="22"/>
          <w:szCs w:val="22"/>
          <w:lang w:val="es-ES"/>
        </w:rPr>
        <w:lastRenderedPageBreak/>
        <w:t>3. APROBACIÓN DE LA CUENTA FINAL DE LIQUIDACIÓN.</w:t>
      </w:r>
    </w:p>
    <w:p w:rsidR="000450DE" w:rsidRPr="00471E95" w:rsidRDefault="000450DE" w:rsidP="000450DE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0450DE" w:rsidRPr="00471E95" w:rsidRDefault="000450DE" w:rsidP="000450DE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El liquidador presenta a consideración de la </w:t>
      </w:r>
      <w:r w:rsidR="003B53F0">
        <w:rPr>
          <w:rFonts w:ascii="Tahoma" w:hAnsi="Tahoma" w:cs="Tahoma"/>
          <w:sz w:val="22"/>
          <w:szCs w:val="22"/>
          <w:lang w:val="es-ES"/>
        </w:rPr>
        <w:t>junta de socios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 la cuenta final de liquidación, para lo cual aporta:</w:t>
      </w:r>
    </w:p>
    <w:p w:rsidR="000450DE" w:rsidRPr="00471E95" w:rsidRDefault="000450DE" w:rsidP="000450DE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Inventarios.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Balance general.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Estado de pérdidas y ganancias.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Pasivos de la entidad.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Pago de pasivos.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Indicación del remanente.</w:t>
      </w:r>
    </w:p>
    <w:p w:rsidR="000450DE" w:rsidRPr="00471E95" w:rsidRDefault="000450DE" w:rsidP="000450DE">
      <w:pPr>
        <w:pStyle w:val="Prrafodelista"/>
        <w:numPr>
          <w:ilvl w:val="0"/>
          <w:numId w:val="3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Destinación del remanente.</w:t>
      </w:r>
    </w:p>
    <w:p w:rsidR="000450DE" w:rsidRPr="00471E95" w:rsidRDefault="000450DE" w:rsidP="000450DE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La </w:t>
      </w:r>
      <w:r w:rsidR="003B53F0">
        <w:rPr>
          <w:rFonts w:ascii="Tahoma" w:hAnsi="Tahoma" w:cs="Tahoma"/>
          <w:sz w:val="22"/>
          <w:szCs w:val="22"/>
          <w:lang w:val="es-ES"/>
        </w:rPr>
        <w:t>junta de socios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 xml:space="preserve">aprueba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</w:t>
      </w:r>
      <w:r>
        <w:rPr>
          <w:rFonts w:ascii="Tahoma" w:hAnsi="Tahoma" w:cs="Tahoma"/>
          <w:i/>
          <w:color w:val="FF0000"/>
          <w:sz w:val="22"/>
          <w:szCs w:val="22"/>
        </w:rPr>
        <w:t>la cuenta final de liquidación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la cuenta final de liquidación, presentada por el liquidador y además determina que el remanente se </w:t>
      </w:r>
      <w:r>
        <w:rPr>
          <w:rFonts w:ascii="Tahoma" w:hAnsi="Tahoma" w:cs="Tahoma"/>
          <w:sz w:val="22"/>
          <w:szCs w:val="22"/>
          <w:lang w:val="es-ES"/>
        </w:rPr>
        <w:t>distribuirá de la siguiente forma:</w:t>
      </w: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Así entonces la asamblea aprueba por unanimidad la liquidación de la entidad.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</w:p>
    <w:p w:rsidR="000450DE" w:rsidRDefault="000450DE" w:rsidP="000450DE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0450DE" w:rsidRPr="008150F6" w:rsidRDefault="000450DE" w:rsidP="000450DE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3B53F0">
        <w:rPr>
          <w:rFonts w:ascii="Tahoma" w:hAnsi="Tahoma" w:cs="Tahoma"/>
          <w:i/>
          <w:color w:val="FF0000"/>
          <w:sz w:val="22"/>
          <w:szCs w:val="22"/>
          <w:lang w:val="es-ES"/>
        </w:rPr>
        <w:t>Nota 1: Junto con el acta debe anexarse copia de la cuenta final de liquidación, balance general suscrito por el representante legal o liquidador de la entidad y por un contador público (art. 33 Decreto 2649 de 1993 conc.: art. 10 Ley 43 de 1990).</w:t>
      </w:r>
    </w:p>
    <w:p w:rsidR="000450DE" w:rsidRPr="00471E95" w:rsidRDefault="000450DE" w:rsidP="000450DE">
      <w:pPr>
        <w:rPr>
          <w:rFonts w:ascii="Tahoma" w:hAnsi="Tahoma" w:cs="Tahoma"/>
          <w:sz w:val="22"/>
          <w:szCs w:val="22"/>
        </w:rPr>
      </w:pPr>
      <w:r w:rsidRPr="00471E95">
        <w:rPr>
          <w:rFonts w:ascii="Tahoma" w:hAnsi="Tahoma" w:cs="Tahoma"/>
          <w:sz w:val="22"/>
          <w:szCs w:val="22"/>
          <w:lang w:val="es-ES"/>
        </w:rPr>
        <w:tab/>
      </w:r>
    </w:p>
    <w:p w:rsidR="000450DE" w:rsidRPr="00DD7CC2" w:rsidRDefault="000450DE" w:rsidP="000450D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0450DE" w:rsidRPr="00DD7CC2" w:rsidRDefault="000450DE" w:rsidP="000450DE">
      <w:pPr>
        <w:rPr>
          <w:rFonts w:ascii="Tahoma" w:hAnsi="Tahoma" w:cs="Tahoma"/>
          <w:sz w:val="22"/>
          <w:szCs w:val="22"/>
        </w:rPr>
      </w:pPr>
    </w:p>
    <w:p w:rsidR="003B53F0" w:rsidRPr="008A19A2" w:rsidRDefault="003B53F0" w:rsidP="003B53F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0450DE" w:rsidRPr="008A19A2" w:rsidRDefault="000450DE" w:rsidP="000450DE">
      <w:pPr>
        <w:ind w:left="360"/>
        <w:rPr>
          <w:rFonts w:ascii="Tahoma" w:hAnsi="Tahoma" w:cs="Tahoma"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DC4A15">
        <w:rPr>
          <w:rFonts w:ascii="Tahoma" w:hAnsi="Tahoma" w:cs="Tahoma"/>
          <w:color w:val="FF0000"/>
          <w:sz w:val="22"/>
          <w:szCs w:val="22"/>
        </w:rPr>
        <w:t>__________(a.m/p.m)</w:t>
      </w:r>
    </w:p>
    <w:p w:rsidR="000450DE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0450DE" w:rsidRDefault="000450DE" w:rsidP="000450D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0450DE" w:rsidRDefault="000450DE" w:rsidP="000450DE">
      <w:pPr>
        <w:rPr>
          <w:rFonts w:ascii="Tahoma" w:hAnsi="Tahoma" w:cs="Tahoma"/>
          <w:sz w:val="22"/>
          <w:szCs w:val="22"/>
          <w:lang w:val="es-ES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  <w:lang w:val="es-ES"/>
        </w:rPr>
      </w:pPr>
    </w:p>
    <w:p w:rsidR="000450DE" w:rsidRPr="008A19A2" w:rsidRDefault="000450DE" w:rsidP="000450DE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6D3AE8" w:rsidRDefault="000450DE">
      <w:r w:rsidRPr="008A19A2">
        <w:rPr>
          <w:rFonts w:ascii="Tahoma" w:hAnsi="Tahoma" w:cs="Tahoma"/>
          <w:sz w:val="22"/>
          <w:szCs w:val="22"/>
          <w:lang w:val="es-ES"/>
        </w:rPr>
        <w:t>CC N</w:t>
      </w:r>
      <w:r>
        <w:rPr>
          <w:rFonts w:ascii="Tahoma" w:hAnsi="Tahoma" w:cs="Tahoma"/>
          <w:sz w:val="22"/>
          <w:szCs w:val="22"/>
          <w:lang w:val="es-ES"/>
        </w:rPr>
        <w:t>o</w:t>
      </w:r>
    </w:p>
    <w:sectPr w:rsidR="006D3AE8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C6" w:rsidRDefault="005879C6" w:rsidP="00B43145">
      <w:r>
        <w:separator/>
      </w:r>
    </w:p>
  </w:endnote>
  <w:endnote w:type="continuationSeparator" w:id="0">
    <w:p w:rsidR="005879C6" w:rsidRDefault="005879C6" w:rsidP="00B4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C6" w:rsidRDefault="005879C6" w:rsidP="00B43145">
      <w:r>
        <w:separator/>
      </w:r>
    </w:p>
  </w:footnote>
  <w:footnote w:type="continuationSeparator" w:id="0">
    <w:p w:rsidR="005879C6" w:rsidRDefault="005879C6" w:rsidP="00B4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5879C6" w:rsidP="00771140">
    <w:pPr>
      <w:pStyle w:val="Encabezado"/>
    </w:pPr>
  </w:p>
  <w:p w:rsidR="00771140" w:rsidRPr="00C7470C" w:rsidRDefault="003B53F0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5879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782C7924"/>
    <w:multiLevelType w:val="hybridMultilevel"/>
    <w:tmpl w:val="64A81232"/>
    <w:lvl w:ilvl="0" w:tplc="240A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DE"/>
    <w:rsid w:val="000450DE"/>
    <w:rsid w:val="001E03D6"/>
    <w:rsid w:val="003151D4"/>
    <w:rsid w:val="003B53F0"/>
    <w:rsid w:val="00466284"/>
    <w:rsid w:val="004D5913"/>
    <w:rsid w:val="004E1E36"/>
    <w:rsid w:val="004E2CA0"/>
    <w:rsid w:val="005879C6"/>
    <w:rsid w:val="00684689"/>
    <w:rsid w:val="006D3AE8"/>
    <w:rsid w:val="006F4F71"/>
    <w:rsid w:val="00876A17"/>
    <w:rsid w:val="00AE5322"/>
    <w:rsid w:val="00B43145"/>
    <w:rsid w:val="00B63119"/>
    <w:rsid w:val="00C51DFD"/>
    <w:rsid w:val="00C64D80"/>
    <w:rsid w:val="00E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0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50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50DE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04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5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0DE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684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9</cp:revision>
  <dcterms:created xsi:type="dcterms:W3CDTF">2014-07-08T15:36:00Z</dcterms:created>
  <dcterms:modified xsi:type="dcterms:W3CDTF">2017-10-09T21:58:00Z</dcterms:modified>
</cp:coreProperties>
</file>